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FEE9F">
      <w:pPr>
        <w:pStyle w:val="2"/>
        <w:ind w:left="0" w:leftChars="0" w:firstLine="0" w:firstLineChars="0"/>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黑体" w:cs="Times New Roman"/>
          <w:b w:val="0"/>
          <w:bCs w:val="0"/>
          <w:sz w:val="32"/>
          <w:szCs w:val="32"/>
          <w:lang w:eastAsia="zh-CN"/>
        </w:rPr>
        <w:t>附件</w:t>
      </w:r>
      <w:r>
        <w:rPr>
          <w:rFonts w:hint="default" w:ascii="Times New Roman" w:hAnsi="Times New Roman" w:eastAsia="黑体" w:cs="Times New Roman"/>
          <w:b w:val="0"/>
          <w:bCs w:val="0"/>
          <w:sz w:val="32"/>
          <w:szCs w:val="32"/>
          <w:lang w:val="en-US" w:eastAsia="zh-CN"/>
        </w:rPr>
        <w:t>2</w:t>
      </w:r>
    </w:p>
    <w:p w14:paraId="4ADE3E46">
      <w:pPr>
        <w:pStyle w:val="2"/>
        <w:ind w:left="0" w:leftChars="0" w:firstLine="0" w:firstLineChars="0"/>
        <w:jc w:val="center"/>
        <w:rPr>
          <w:rFonts w:hint="default" w:ascii="Times New Roman" w:hAnsi="Times New Roman" w:eastAsia="仿宋_GB2312" w:cs="Times New Roman"/>
          <w:b w:val="0"/>
          <w:bCs w:val="0"/>
          <w:sz w:val="32"/>
          <w:szCs w:val="32"/>
        </w:rPr>
      </w:pPr>
      <w:bookmarkStart w:id="0" w:name="_GoBack"/>
      <w:r>
        <w:rPr>
          <w:rFonts w:hint="default" w:ascii="Times New Roman" w:hAnsi="Times New Roman" w:eastAsia="方正小标宋简体" w:cs="Times New Roman"/>
          <w:b w:val="0"/>
          <w:bCs w:val="0"/>
          <w:color w:val="auto"/>
          <w:spacing w:val="-4"/>
          <w:sz w:val="32"/>
          <w:szCs w:val="32"/>
          <w:lang w:val="en-US" w:eastAsia="zh-CN" w:bidi="ar-SA"/>
        </w:rPr>
        <w:t>乌海市常驻专家信息</w:t>
      </w:r>
    </w:p>
    <w:bookmarkEnd w:id="0"/>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36"/>
        <w:gridCol w:w="6786"/>
      </w:tblGrid>
      <w:tr w14:paraId="192EB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1" w:type="dxa"/>
            <w:gridSpan w:val="2"/>
          </w:tcPr>
          <w:p w14:paraId="4C5AB65B">
            <w:pPr>
              <w:pStyle w:val="2"/>
              <w:widowControl w:val="0"/>
              <w:rPr>
                <w:rFonts w:hint="default" w:ascii="Times New Roman" w:hAnsi="Times New Roman" w:eastAsia="仿宋_GB2312" w:cs="Times New Roman"/>
                <w:b w:val="0"/>
                <w:bCs w:val="0"/>
                <w:sz w:val="32"/>
                <w:szCs w:val="32"/>
                <w:vertAlign w:val="baseline"/>
                <w:lang w:val="en-US" w:eastAsia="zh-CN"/>
              </w:rPr>
            </w:pPr>
          </w:p>
        </w:tc>
      </w:tr>
      <w:tr w14:paraId="450A4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8" w:hRule="atLeast"/>
        </w:trPr>
        <w:tc>
          <w:tcPr>
            <w:tcW w:w="1823" w:type="dxa"/>
          </w:tcPr>
          <w:p w14:paraId="492B7402">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spacing w:val="-6"/>
                <w:sz w:val="21"/>
                <w:szCs w:val="21"/>
                <w:lang w:val="en-US" w:eastAsia="zh-CN"/>
              </w:rPr>
              <w:drawing>
                <wp:anchor distT="0" distB="0" distL="114300" distR="114300" simplePos="0" relativeHeight="251659264" behindDoc="0" locked="0" layoutInCell="1" allowOverlap="1">
                  <wp:simplePos x="0" y="0"/>
                  <wp:positionH relativeFrom="column">
                    <wp:posOffset>12065</wp:posOffset>
                  </wp:positionH>
                  <wp:positionV relativeFrom="page">
                    <wp:posOffset>49530</wp:posOffset>
                  </wp:positionV>
                  <wp:extent cx="1019175" cy="1491615"/>
                  <wp:effectExtent l="0" t="0" r="9525" b="13335"/>
                  <wp:wrapSquare wrapText="bothSides"/>
                  <wp:docPr id="6" name="图片 6" descr="4cf4cc46f35b2e85741b70a014fad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cf4cc46f35b2e85741b70a014fade26"/>
                          <pic:cNvPicPr>
                            <a:picLocks noChangeAspect="1"/>
                          </pic:cNvPicPr>
                        </pic:nvPicPr>
                        <pic:blipFill>
                          <a:blip r:embed="rId4"/>
                          <a:stretch>
                            <a:fillRect/>
                          </a:stretch>
                        </pic:blipFill>
                        <pic:spPr>
                          <a:xfrm>
                            <a:off x="0" y="0"/>
                            <a:ext cx="1019175" cy="1491615"/>
                          </a:xfrm>
                          <a:prstGeom prst="rect">
                            <a:avLst/>
                          </a:prstGeom>
                        </pic:spPr>
                      </pic:pic>
                    </a:graphicData>
                  </a:graphic>
                </wp:anchor>
              </w:drawing>
            </w:r>
          </w:p>
        </w:tc>
        <w:tc>
          <w:tcPr>
            <w:tcW w:w="7238" w:type="dxa"/>
          </w:tcPr>
          <w:p w14:paraId="09960A55">
            <w:pPr>
              <w:pStyle w:val="2"/>
              <w:keepNext w:val="0"/>
              <w:keepLines w:val="0"/>
              <w:pageBreakBefore w:val="0"/>
              <w:widowControl/>
              <w:kinsoku/>
              <w:wordWrap/>
              <w:overflowPunct/>
              <w:topLinePunct w:val="0"/>
              <w:autoSpaceDE/>
              <w:autoSpaceDN/>
              <w:bidi w:val="0"/>
              <w:adjustRightInd/>
              <w:snapToGrid/>
              <w:spacing w:line="360" w:lineRule="exact"/>
              <w:ind w:left="0" w:leftChars="0" w:firstLine="396" w:firstLineChars="200"/>
              <w:textAlignment w:val="auto"/>
              <w:rPr>
                <w:rFonts w:hint="default" w:ascii="Times New Roman" w:hAnsi="Times New Roman" w:eastAsia="仿宋_GB2312"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赵静，</w:t>
            </w:r>
            <w:r>
              <w:rPr>
                <w:rFonts w:hint="default" w:ascii="Times New Roman" w:hAnsi="Times New Roman" w:cs="Times New Roman"/>
                <w:spacing w:val="-6"/>
                <w:sz w:val="21"/>
                <w:szCs w:val="21"/>
                <w:lang w:val="en-US" w:eastAsia="zh-CN"/>
              </w:rPr>
              <w:t>乌海市人民医院副院长，</w:t>
            </w:r>
            <w:r>
              <w:rPr>
                <w:rFonts w:hint="default" w:ascii="Times New Roman" w:hAnsi="Times New Roman" w:eastAsia="仿宋_GB2312" w:cs="Times New Roman"/>
                <w:spacing w:val="-6"/>
                <w:sz w:val="21"/>
                <w:szCs w:val="21"/>
                <w:lang w:val="en-US" w:eastAsia="zh-CN"/>
              </w:rPr>
              <w:t>北京协和医院呼吸与危重症医学科副主任，主任医师，医学博士。</w:t>
            </w:r>
          </w:p>
          <w:p w14:paraId="63BD11BD">
            <w:pPr>
              <w:pStyle w:val="2"/>
              <w:keepNext w:val="0"/>
              <w:keepLines w:val="0"/>
              <w:pageBreakBefore w:val="0"/>
              <w:widowControl/>
              <w:kinsoku/>
              <w:wordWrap/>
              <w:overflowPunct/>
              <w:topLinePunct w:val="0"/>
              <w:autoSpaceDE/>
              <w:autoSpaceDN/>
              <w:bidi w:val="0"/>
              <w:adjustRightInd/>
              <w:snapToGrid/>
              <w:spacing w:line="360" w:lineRule="exact"/>
              <w:ind w:left="0" w:leftChars="0" w:firstLine="396" w:firstLineChars="200"/>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spacing w:val="-6"/>
                <w:sz w:val="21"/>
                <w:szCs w:val="21"/>
                <w:lang w:val="en-US" w:eastAsia="zh-CN"/>
              </w:rPr>
              <w:t>擅长胸部恶性肿瘤、肺部小结节的诊断和处理以及呼吸内镜介入操作，对哮喘、肺气肿、慢阻肺、肺部结节、肺部感染、慢性咳嗽、支气管哮喘、胸腔积液、肺部阴影、呼吸困难、胸闷、肺纤维化等</w:t>
            </w:r>
            <w:r>
              <w:rPr>
                <w:rFonts w:hint="default" w:ascii="Times New Roman" w:hAnsi="Times New Roman" w:cs="Times New Roman"/>
                <w:spacing w:val="-6"/>
                <w:sz w:val="21"/>
                <w:szCs w:val="21"/>
                <w:lang w:val="en-US" w:eastAsia="zh-CN"/>
              </w:rPr>
              <w:t>疾病有着丰富的诊疗经验</w:t>
            </w:r>
            <w:r>
              <w:rPr>
                <w:rFonts w:hint="default" w:ascii="Times New Roman" w:hAnsi="Times New Roman" w:eastAsia="仿宋_GB2312" w:cs="Times New Roman"/>
                <w:spacing w:val="-6"/>
                <w:sz w:val="21"/>
                <w:szCs w:val="21"/>
                <w:lang w:val="en-US" w:eastAsia="zh-CN"/>
              </w:rPr>
              <w:t>。</w:t>
            </w:r>
          </w:p>
        </w:tc>
      </w:tr>
      <w:tr w14:paraId="7CF73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23" w:type="dxa"/>
          </w:tcPr>
          <w:p w14:paraId="3017917E">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spacing w:val="-6"/>
                <w:sz w:val="21"/>
                <w:szCs w:val="21"/>
                <w:lang w:val="en-US" w:eastAsia="zh-CN"/>
              </w:rPr>
              <w:drawing>
                <wp:anchor distT="0" distB="0" distL="114300" distR="114300" simplePos="0" relativeHeight="251660288" behindDoc="0" locked="0" layoutInCell="1" allowOverlap="1">
                  <wp:simplePos x="0" y="0"/>
                  <wp:positionH relativeFrom="column">
                    <wp:posOffset>10160</wp:posOffset>
                  </wp:positionH>
                  <wp:positionV relativeFrom="page">
                    <wp:posOffset>65405</wp:posOffset>
                  </wp:positionV>
                  <wp:extent cx="1019175" cy="1490345"/>
                  <wp:effectExtent l="0" t="0" r="9525" b="14605"/>
                  <wp:wrapSquare wrapText="bothSides"/>
                  <wp:docPr id="7" name="图片 7" descr="e2203b88c48e05e305292b419d557b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e2203b88c48e05e305292b419d557bd5"/>
                          <pic:cNvPicPr>
                            <a:picLocks noChangeAspect="1"/>
                          </pic:cNvPicPr>
                        </pic:nvPicPr>
                        <pic:blipFill>
                          <a:blip r:embed="rId5"/>
                          <a:stretch>
                            <a:fillRect/>
                          </a:stretch>
                        </pic:blipFill>
                        <pic:spPr>
                          <a:xfrm>
                            <a:off x="0" y="0"/>
                            <a:ext cx="1019175" cy="1490345"/>
                          </a:xfrm>
                          <a:prstGeom prst="rect">
                            <a:avLst/>
                          </a:prstGeom>
                        </pic:spPr>
                      </pic:pic>
                    </a:graphicData>
                  </a:graphic>
                </wp:anchor>
              </w:drawing>
            </w:r>
          </w:p>
        </w:tc>
        <w:tc>
          <w:tcPr>
            <w:tcW w:w="7238" w:type="dxa"/>
          </w:tcPr>
          <w:p w14:paraId="14AFBCEC">
            <w:pPr>
              <w:pStyle w:val="2"/>
              <w:keepNext w:val="0"/>
              <w:keepLines w:val="0"/>
              <w:pageBreakBefore w:val="0"/>
              <w:widowControl/>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pacing w:val="-6"/>
                <w:sz w:val="21"/>
                <w:szCs w:val="21"/>
                <w:lang w:val="en-US" w:eastAsia="zh-CN"/>
              </w:rPr>
            </w:pPr>
            <w:r>
              <w:rPr>
                <w:rFonts w:hint="default" w:ascii="Times New Roman" w:hAnsi="Times New Roman" w:cs="Times New Roman"/>
                <w:spacing w:val="-6"/>
                <w:sz w:val="21"/>
                <w:szCs w:val="21"/>
                <w:lang w:val="en-US" w:eastAsia="zh-CN"/>
              </w:rPr>
              <w:t>韩志军，</w:t>
            </w:r>
            <w:r>
              <w:rPr>
                <w:rFonts w:hint="default" w:ascii="Times New Roman" w:hAnsi="Times New Roman" w:eastAsia="仿宋_GB2312" w:cs="Times New Roman"/>
                <w:spacing w:val="-6"/>
                <w:sz w:val="21"/>
                <w:szCs w:val="21"/>
                <w:lang w:val="en-US" w:eastAsia="zh-CN"/>
              </w:rPr>
              <w:t>北京协和医院胸外科主任医师、医学博士</w:t>
            </w:r>
            <w:r>
              <w:rPr>
                <w:rFonts w:hint="default" w:ascii="Times New Roman" w:hAnsi="Times New Roman" w:cs="Times New Roman"/>
                <w:spacing w:val="-6"/>
                <w:sz w:val="21"/>
                <w:szCs w:val="21"/>
                <w:lang w:val="en-US" w:eastAsia="zh-CN"/>
              </w:rPr>
              <w:t>，</w:t>
            </w:r>
            <w:r>
              <w:rPr>
                <w:rFonts w:hint="default" w:ascii="Times New Roman" w:hAnsi="Times New Roman" w:eastAsia="仿宋_GB2312" w:cs="Times New Roman"/>
                <w:spacing w:val="-6"/>
                <w:sz w:val="21"/>
                <w:szCs w:val="21"/>
                <w:lang w:val="en-US" w:eastAsia="zh-CN"/>
              </w:rPr>
              <w:t>内蒙古自治区呼吸系统疾病专科区域医疗中心副主任</w:t>
            </w:r>
            <w:r>
              <w:rPr>
                <w:rFonts w:hint="default" w:ascii="Times New Roman" w:hAnsi="Times New Roman" w:cs="Times New Roman"/>
                <w:spacing w:val="-6"/>
                <w:sz w:val="21"/>
                <w:szCs w:val="21"/>
                <w:lang w:val="en-US" w:eastAsia="zh-CN"/>
              </w:rPr>
              <w:t>、乌海市</w:t>
            </w:r>
            <w:r>
              <w:rPr>
                <w:rFonts w:hint="default" w:ascii="Times New Roman" w:hAnsi="Times New Roman" w:eastAsia="仿宋_GB2312" w:cs="Times New Roman"/>
                <w:spacing w:val="-6"/>
                <w:sz w:val="21"/>
                <w:szCs w:val="21"/>
                <w:lang w:val="en-US" w:eastAsia="zh-CN"/>
              </w:rPr>
              <w:t>人民医院胸心外科执行主任</w:t>
            </w:r>
            <w:r>
              <w:rPr>
                <w:rFonts w:hint="default" w:ascii="Times New Roman" w:hAnsi="Times New Roman" w:cs="Times New Roman"/>
                <w:spacing w:val="-6"/>
                <w:sz w:val="21"/>
                <w:szCs w:val="21"/>
                <w:lang w:val="en-US" w:eastAsia="zh-CN"/>
              </w:rPr>
              <w:t>。</w:t>
            </w:r>
          </w:p>
          <w:p w14:paraId="493A7FB9">
            <w:pPr>
              <w:pStyle w:val="2"/>
              <w:keepNext w:val="0"/>
              <w:keepLines w:val="0"/>
              <w:pageBreakBefore w:val="0"/>
              <w:widowControl/>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spacing w:val="-6"/>
                <w:sz w:val="21"/>
                <w:szCs w:val="21"/>
                <w:lang w:val="en-US" w:eastAsia="zh-CN"/>
              </w:rPr>
              <w:t>擅长微创方式进行肺部良恶性肿瘤的外科治疗</w:t>
            </w:r>
            <w:r>
              <w:rPr>
                <w:rFonts w:hint="default" w:ascii="Times New Roman" w:hAnsi="Times New Roman" w:cs="Times New Roman"/>
                <w:spacing w:val="-6"/>
                <w:sz w:val="21"/>
                <w:szCs w:val="21"/>
                <w:lang w:val="en-US" w:eastAsia="zh-CN"/>
              </w:rPr>
              <w:t>，包含</w:t>
            </w:r>
            <w:r>
              <w:rPr>
                <w:rFonts w:hint="default" w:ascii="Times New Roman" w:hAnsi="Times New Roman" w:eastAsia="仿宋_GB2312" w:cs="Times New Roman"/>
                <w:spacing w:val="-6"/>
                <w:sz w:val="21"/>
                <w:szCs w:val="21"/>
                <w:lang w:val="en-US" w:eastAsia="zh-CN"/>
              </w:rPr>
              <w:t>肺段切除、亚段切除、肺叶切除，全肺切除以及系统性肺门、纵隔淋巴结清扫。熟练掌握胸腔镜经肋间入路胸腺肿瘤切除和经剑突下入路胸腺肿瘤切除术</w:t>
            </w:r>
            <w:r>
              <w:rPr>
                <w:rFonts w:hint="default" w:ascii="Times New Roman" w:hAnsi="Times New Roman" w:cs="Times New Roman"/>
                <w:spacing w:val="-6"/>
                <w:sz w:val="21"/>
                <w:szCs w:val="21"/>
                <w:lang w:val="en-US" w:eastAsia="zh-CN"/>
              </w:rPr>
              <w:t>；</w:t>
            </w:r>
            <w:r>
              <w:rPr>
                <w:rFonts w:hint="default" w:ascii="Times New Roman" w:hAnsi="Times New Roman" w:eastAsia="仿宋_GB2312" w:cs="Times New Roman"/>
                <w:spacing w:val="-6"/>
                <w:sz w:val="21"/>
                <w:szCs w:val="21"/>
                <w:lang w:val="en-US" w:eastAsia="zh-CN"/>
              </w:rPr>
              <w:t>熟练掌握达芬奇机器人技术，开展肺结节、纵隔肿瘤切除术。</w:t>
            </w:r>
          </w:p>
        </w:tc>
      </w:tr>
      <w:tr w14:paraId="17C30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23" w:type="dxa"/>
          </w:tcPr>
          <w:p w14:paraId="1399BC08">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b w:val="0"/>
                <w:bCs w:val="0"/>
                <w:sz w:val="32"/>
                <w:szCs w:val="32"/>
                <w:vertAlign w:val="baseline"/>
                <w:lang w:val="en-US" w:eastAsia="zh-CN"/>
              </w:rPr>
              <w:drawing>
                <wp:anchor distT="0" distB="0" distL="114300" distR="114300" simplePos="0" relativeHeight="251661312" behindDoc="0" locked="0" layoutInCell="1" allowOverlap="1">
                  <wp:simplePos x="0" y="0"/>
                  <wp:positionH relativeFrom="column">
                    <wp:posOffset>-127000</wp:posOffset>
                  </wp:positionH>
                  <wp:positionV relativeFrom="paragraph">
                    <wp:posOffset>101600</wp:posOffset>
                  </wp:positionV>
                  <wp:extent cx="1090295" cy="1073785"/>
                  <wp:effectExtent l="0" t="0" r="0" b="12700"/>
                  <wp:wrapTopAndBottom/>
                  <wp:docPr id="10" name="图片 10" descr="b635e8a500873d9375f713508d81b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b635e8a500873d9375f713508d81b3d1"/>
                          <pic:cNvPicPr>
                            <a:picLocks noChangeAspect="1"/>
                          </pic:cNvPicPr>
                        </pic:nvPicPr>
                        <pic:blipFill>
                          <a:blip r:embed="rId6"/>
                          <a:stretch>
                            <a:fillRect/>
                          </a:stretch>
                        </pic:blipFill>
                        <pic:spPr>
                          <a:xfrm>
                            <a:off x="0" y="0"/>
                            <a:ext cx="1090295" cy="1073785"/>
                          </a:xfrm>
                          <a:prstGeom prst="rect">
                            <a:avLst/>
                          </a:prstGeom>
                        </pic:spPr>
                      </pic:pic>
                    </a:graphicData>
                  </a:graphic>
                </wp:anchor>
              </w:drawing>
            </w:r>
          </w:p>
        </w:tc>
        <w:tc>
          <w:tcPr>
            <w:tcW w:w="7238" w:type="dxa"/>
          </w:tcPr>
          <w:p w14:paraId="1DDEECFB">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仿宋_GB2312"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时青云，首都医科大学附属北京妇产医院围产医学部主任医师，教授，博士研究生导师。</w:t>
            </w:r>
          </w:p>
          <w:p w14:paraId="33877EF3">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spacing w:val="-6"/>
                <w:sz w:val="21"/>
                <w:szCs w:val="21"/>
                <w:lang w:val="en-US" w:eastAsia="zh-CN"/>
              </w:rPr>
              <w:t>擅长妊娠合并症、妊娠并发症、高危妊娠的处理及危急重孕产妇抢救、头位难产、产程处理；对产前筛查、产前诊断、孕期疾病的筛查、胎儿宫内的生长发育、妊娠期子宫环境因素对胎儿发育影响的检测及处理做了大量研究。对无痛分娩、产科内分泌、母胎医学、胎停育后再次妊娠、反复流产等监测有深入的研究。</w:t>
            </w:r>
          </w:p>
        </w:tc>
      </w:tr>
      <w:tr w14:paraId="698BC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1" w:hRule="atLeast"/>
        </w:trPr>
        <w:tc>
          <w:tcPr>
            <w:tcW w:w="1823" w:type="dxa"/>
          </w:tcPr>
          <w:p w14:paraId="7C82C43E">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b w:val="0"/>
                <w:bCs w:val="0"/>
                <w:sz w:val="32"/>
                <w:szCs w:val="32"/>
                <w:vertAlign w:val="baseline"/>
                <w:lang w:val="en-US" w:eastAsia="zh-CN"/>
              </w:rPr>
              <w:drawing>
                <wp:anchor distT="0" distB="0" distL="114300" distR="114300" simplePos="0" relativeHeight="251662336" behindDoc="0" locked="0" layoutInCell="1" allowOverlap="1">
                  <wp:simplePos x="0" y="0"/>
                  <wp:positionH relativeFrom="column">
                    <wp:posOffset>31115</wp:posOffset>
                  </wp:positionH>
                  <wp:positionV relativeFrom="paragraph">
                    <wp:posOffset>131445</wp:posOffset>
                  </wp:positionV>
                  <wp:extent cx="1016635" cy="1206500"/>
                  <wp:effectExtent l="0" t="0" r="12065" b="12700"/>
                  <wp:wrapTopAndBottom/>
                  <wp:docPr id="12" name="图片 12" descr="293caad20744491f765c2d31f3c93a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93caad20744491f765c2d31f3c93a4f"/>
                          <pic:cNvPicPr>
                            <a:picLocks noChangeAspect="1"/>
                          </pic:cNvPicPr>
                        </pic:nvPicPr>
                        <pic:blipFill>
                          <a:blip r:embed="rId7"/>
                          <a:stretch>
                            <a:fillRect/>
                          </a:stretch>
                        </pic:blipFill>
                        <pic:spPr>
                          <a:xfrm>
                            <a:off x="0" y="0"/>
                            <a:ext cx="1016635" cy="1206500"/>
                          </a:xfrm>
                          <a:prstGeom prst="rect">
                            <a:avLst/>
                          </a:prstGeom>
                        </pic:spPr>
                      </pic:pic>
                    </a:graphicData>
                  </a:graphic>
                </wp:anchor>
              </w:drawing>
            </w:r>
          </w:p>
        </w:tc>
        <w:tc>
          <w:tcPr>
            <w:tcW w:w="7238" w:type="dxa"/>
          </w:tcPr>
          <w:p w14:paraId="53E3CE0C">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仿宋_GB2312"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吴玉梅，首都医科大学附属北京妇产医院妇科肿瘤科主任医师，教授，博士生导师，医学博士，享受国务院政府特殊津贴专家。</w:t>
            </w:r>
          </w:p>
          <w:p w14:paraId="274E5383">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spacing w:val="-6"/>
                <w:sz w:val="21"/>
                <w:szCs w:val="21"/>
                <w:lang w:val="en-US" w:eastAsia="zh-CN"/>
              </w:rPr>
              <w:t>擅长诊治宫颈癌及癌前病变、子宫良恶性肿瘤、卵巢良恶性肿瘤以及妊娠期合并妇科肿瘤的诊断及治疗，包括手术、放疗、化疗、内分泌治疗、靶向治疗及免疫治疗等。此外，还擅长腹腔镜、宫腔镜、经阴道等微创手术；门诊阴道镜检查、LEEP手术、激光治疗等；妇科内分泌及更年期的诊治。</w:t>
            </w:r>
          </w:p>
        </w:tc>
      </w:tr>
      <w:tr w14:paraId="11502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5" w:hRule="atLeast"/>
        </w:trPr>
        <w:tc>
          <w:tcPr>
            <w:tcW w:w="1823" w:type="dxa"/>
          </w:tcPr>
          <w:p w14:paraId="38A91310">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cs="Times New Roman"/>
              </w:rPr>
              <w:drawing>
                <wp:anchor distT="0" distB="0" distL="114300" distR="114300" simplePos="0" relativeHeight="251663360" behindDoc="0" locked="0" layoutInCell="1" allowOverlap="1">
                  <wp:simplePos x="0" y="0"/>
                  <wp:positionH relativeFrom="column">
                    <wp:posOffset>-31750</wp:posOffset>
                  </wp:positionH>
                  <wp:positionV relativeFrom="paragraph">
                    <wp:posOffset>80645</wp:posOffset>
                  </wp:positionV>
                  <wp:extent cx="1075055" cy="1193165"/>
                  <wp:effectExtent l="0" t="0" r="10795" b="6985"/>
                  <wp:wrapTopAndBottom/>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8"/>
                          <a:stretch>
                            <a:fillRect/>
                          </a:stretch>
                        </pic:blipFill>
                        <pic:spPr>
                          <a:xfrm>
                            <a:off x="0" y="0"/>
                            <a:ext cx="1075055" cy="1193165"/>
                          </a:xfrm>
                          <a:prstGeom prst="rect">
                            <a:avLst/>
                          </a:prstGeom>
                          <a:noFill/>
                          <a:ln>
                            <a:noFill/>
                          </a:ln>
                        </pic:spPr>
                      </pic:pic>
                    </a:graphicData>
                  </a:graphic>
                </wp:anchor>
              </w:drawing>
            </w:r>
          </w:p>
        </w:tc>
        <w:tc>
          <w:tcPr>
            <w:tcW w:w="7238" w:type="dxa"/>
          </w:tcPr>
          <w:p w14:paraId="2A51D463">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仿宋_GB2312"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耿宇宁，首都医科大学附属北京妇产医院妇科肿瘤科副主任医师，医学博士。</w:t>
            </w:r>
          </w:p>
          <w:p w14:paraId="31CABD9B">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spacing w:val="-6"/>
                <w:sz w:val="21"/>
                <w:szCs w:val="21"/>
                <w:lang w:val="en-US" w:eastAsia="zh-CN"/>
              </w:rPr>
              <w:t>擅长妇科常见病、多发病及疑难疾病的诊治，如异常子宫出血、宫颈癌前病变、子宫肌瘤、子宫腺肌症、子宫内膜息肉、盆腔内膜异位症、卵巢良性肿瘤。此外，还擅长盆底脱垂性疾病的诊断及治疗，妇科恶性肿瘤泌尿生殖瘘治疗，女性生殖整复治疗。</w:t>
            </w:r>
          </w:p>
        </w:tc>
      </w:tr>
      <w:tr w14:paraId="464D3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5" w:hRule="atLeast"/>
        </w:trPr>
        <w:tc>
          <w:tcPr>
            <w:tcW w:w="1823" w:type="dxa"/>
          </w:tcPr>
          <w:p w14:paraId="00D32DC7">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b w:val="0"/>
                <w:bCs w:val="0"/>
                <w:sz w:val="32"/>
                <w:szCs w:val="32"/>
                <w:vertAlign w:val="baseline"/>
                <w:lang w:val="en-US" w:eastAsia="zh-CN"/>
              </w:rPr>
              <w:drawing>
                <wp:anchor distT="0" distB="0" distL="114300" distR="114300" simplePos="0" relativeHeight="251664384" behindDoc="0" locked="0" layoutInCell="1" allowOverlap="1">
                  <wp:simplePos x="0" y="0"/>
                  <wp:positionH relativeFrom="column">
                    <wp:posOffset>89535</wp:posOffset>
                  </wp:positionH>
                  <wp:positionV relativeFrom="paragraph">
                    <wp:posOffset>212090</wp:posOffset>
                  </wp:positionV>
                  <wp:extent cx="1018540" cy="1151255"/>
                  <wp:effectExtent l="0" t="0" r="10160" b="10795"/>
                  <wp:wrapTopAndBottom/>
                  <wp:docPr id="14" name="图片 14" descr="4df54ce76e904b7d2cb50956fd5693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4df54ce76e904b7d2cb50956fd5693e8"/>
                          <pic:cNvPicPr>
                            <a:picLocks noChangeAspect="1"/>
                          </pic:cNvPicPr>
                        </pic:nvPicPr>
                        <pic:blipFill>
                          <a:blip r:embed="rId9"/>
                          <a:stretch>
                            <a:fillRect/>
                          </a:stretch>
                        </pic:blipFill>
                        <pic:spPr>
                          <a:xfrm>
                            <a:off x="0" y="0"/>
                            <a:ext cx="1018540" cy="1151255"/>
                          </a:xfrm>
                          <a:prstGeom prst="rect">
                            <a:avLst/>
                          </a:prstGeom>
                        </pic:spPr>
                      </pic:pic>
                    </a:graphicData>
                  </a:graphic>
                </wp:anchor>
              </w:drawing>
            </w:r>
          </w:p>
        </w:tc>
        <w:tc>
          <w:tcPr>
            <w:tcW w:w="7238" w:type="dxa"/>
          </w:tcPr>
          <w:p w14:paraId="6CBB582C">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仿宋_GB2312"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高凤霞，首都医科大学附属北京友谊医院平谷医院妇科主任医师。</w:t>
            </w:r>
          </w:p>
          <w:p w14:paraId="7EE6AA8E">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spacing w:val="-6"/>
                <w:sz w:val="21"/>
                <w:szCs w:val="21"/>
                <w:lang w:val="en-US" w:eastAsia="zh-CN"/>
              </w:rPr>
              <w:t xml:space="preserve">    擅长更年期综合征及月经失调、多囊卵巢综合征、青春期功血、育龄期功血、先兆流产保胎、高泌乳素血症、子宫内膜增生、绝经相关尿道炎阴道炎、绝经相关骨质疏松症、宫颈病变精准诊治及不孕不育的诊治、促排卵治疗方案选择及应用，熟练掌握人工授精及试管婴儿的适应症及处理流程。</w:t>
            </w:r>
          </w:p>
        </w:tc>
      </w:tr>
      <w:tr w14:paraId="5ABB3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5" w:hRule="atLeast"/>
        </w:trPr>
        <w:tc>
          <w:tcPr>
            <w:tcW w:w="1823" w:type="dxa"/>
          </w:tcPr>
          <w:p w14:paraId="45C7DF7F">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b w:val="0"/>
                <w:bCs w:val="0"/>
                <w:sz w:val="32"/>
                <w:szCs w:val="32"/>
                <w:vertAlign w:val="baseline"/>
                <w:lang w:val="en-US" w:eastAsia="zh-CN"/>
              </w:rPr>
              <w:drawing>
                <wp:anchor distT="0" distB="0" distL="114300" distR="114300" simplePos="0" relativeHeight="251665408" behindDoc="0" locked="0" layoutInCell="1" allowOverlap="1">
                  <wp:simplePos x="0" y="0"/>
                  <wp:positionH relativeFrom="column">
                    <wp:posOffset>10795</wp:posOffset>
                  </wp:positionH>
                  <wp:positionV relativeFrom="paragraph">
                    <wp:posOffset>81280</wp:posOffset>
                  </wp:positionV>
                  <wp:extent cx="1089025" cy="1203960"/>
                  <wp:effectExtent l="0" t="0" r="15875" b="15240"/>
                  <wp:wrapTopAndBottom/>
                  <wp:docPr id="15" name="图片 15" descr="096e63db517ee25f5aeeb6a84cab3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096e63db517ee25f5aeeb6a84cab3d40"/>
                          <pic:cNvPicPr>
                            <a:picLocks noChangeAspect="1"/>
                          </pic:cNvPicPr>
                        </pic:nvPicPr>
                        <pic:blipFill>
                          <a:blip r:embed="rId10"/>
                          <a:stretch>
                            <a:fillRect/>
                          </a:stretch>
                        </pic:blipFill>
                        <pic:spPr>
                          <a:xfrm>
                            <a:off x="0" y="0"/>
                            <a:ext cx="1089025" cy="1203960"/>
                          </a:xfrm>
                          <a:prstGeom prst="rect">
                            <a:avLst/>
                          </a:prstGeom>
                        </pic:spPr>
                      </pic:pic>
                    </a:graphicData>
                  </a:graphic>
                </wp:anchor>
              </w:drawing>
            </w:r>
          </w:p>
        </w:tc>
        <w:tc>
          <w:tcPr>
            <w:tcW w:w="7238" w:type="dxa"/>
          </w:tcPr>
          <w:p w14:paraId="4CF9E936">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仿宋_GB2312"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何玥，首都医科大学附属北京妇产医院妇科肿瘤科主任医师，博士。</w:t>
            </w:r>
          </w:p>
          <w:p w14:paraId="55A405B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spacing w:val="-6"/>
                <w:sz w:val="21"/>
                <w:szCs w:val="21"/>
                <w:lang w:val="en-US" w:eastAsia="zh-CN"/>
              </w:rPr>
              <w:t xml:space="preserve">    擅长妇科常见病、多发病的诊治，尤其擅长妇科恶性肿瘤的诊治，包括宫颈癌前病变、子宫内膜癌前病变、宫颈癌、子宫内膜癌、卵巢癌、外阴癌和滋养细胞肿瘤等。</w:t>
            </w:r>
          </w:p>
        </w:tc>
      </w:tr>
      <w:tr w14:paraId="45BC7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5" w:hRule="atLeast"/>
        </w:trPr>
        <w:tc>
          <w:tcPr>
            <w:tcW w:w="1823" w:type="dxa"/>
          </w:tcPr>
          <w:p w14:paraId="18E287F6">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b w:val="0"/>
                <w:bCs w:val="0"/>
                <w:sz w:val="32"/>
                <w:szCs w:val="32"/>
                <w:vertAlign w:val="baseline"/>
                <w:lang w:val="en-US" w:eastAsia="zh-CN"/>
              </w:rPr>
              <w:drawing>
                <wp:anchor distT="0" distB="0" distL="114300" distR="114300" simplePos="0" relativeHeight="251666432" behindDoc="0" locked="0" layoutInCell="1" allowOverlap="1">
                  <wp:simplePos x="0" y="0"/>
                  <wp:positionH relativeFrom="column">
                    <wp:posOffset>6985</wp:posOffset>
                  </wp:positionH>
                  <wp:positionV relativeFrom="paragraph">
                    <wp:posOffset>0</wp:posOffset>
                  </wp:positionV>
                  <wp:extent cx="1019810" cy="1359535"/>
                  <wp:effectExtent l="0" t="0" r="8890" b="12065"/>
                  <wp:wrapTopAndBottom/>
                  <wp:docPr id="4" name="图片 4" descr="3fe5aba7d0b75fef3a732af7c81bd0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fe5aba7d0b75fef3a732af7c81bd09d"/>
                          <pic:cNvPicPr>
                            <a:picLocks noChangeAspect="1"/>
                          </pic:cNvPicPr>
                        </pic:nvPicPr>
                        <pic:blipFill>
                          <a:blip r:embed="rId11"/>
                          <a:stretch>
                            <a:fillRect/>
                          </a:stretch>
                        </pic:blipFill>
                        <pic:spPr>
                          <a:xfrm>
                            <a:off x="0" y="0"/>
                            <a:ext cx="1019810" cy="1359535"/>
                          </a:xfrm>
                          <a:prstGeom prst="rect">
                            <a:avLst/>
                          </a:prstGeom>
                        </pic:spPr>
                      </pic:pic>
                    </a:graphicData>
                  </a:graphic>
                </wp:anchor>
              </w:drawing>
            </w:r>
          </w:p>
        </w:tc>
        <w:tc>
          <w:tcPr>
            <w:tcW w:w="7238" w:type="dxa"/>
          </w:tcPr>
          <w:p w14:paraId="22F8E0FF">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仿宋_GB2312"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徐雁，北京大学第三医院运动医学科主任医师，教授。</w:t>
            </w:r>
          </w:p>
          <w:p w14:paraId="6D7E7433">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仿宋_GB2312"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擅长髋关节、膝关节创伤的关节镜微创治疗，率先开展多项髋关节镜微创术式，年完成髋关节镜手术500余例。</w:t>
            </w:r>
          </w:p>
          <w:p w14:paraId="65D35A7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_GB2312" w:cs="Times New Roman"/>
                <w:spacing w:val="-6"/>
                <w:sz w:val="21"/>
                <w:szCs w:val="21"/>
                <w:lang w:val="en-US" w:eastAsia="zh-CN"/>
              </w:rPr>
            </w:pPr>
          </w:p>
        </w:tc>
      </w:tr>
      <w:tr w14:paraId="463B9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823" w:type="dxa"/>
          </w:tcPr>
          <w:p w14:paraId="7A3D0003">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b w:val="0"/>
                <w:bCs w:val="0"/>
                <w:sz w:val="32"/>
                <w:szCs w:val="32"/>
                <w:vertAlign w:val="baseline"/>
                <w:lang w:val="en-US" w:eastAsia="zh-CN"/>
              </w:rPr>
              <w:drawing>
                <wp:anchor distT="0" distB="0" distL="114300" distR="114300" simplePos="0" relativeHeight="251667456" behindDoc="0" locked="0" layoutInCell="1" allowOverlap="1">
                  <wp:simplePos x="0" y="0"/>
                  <wp:positionH relativeFrom="column">
                    <wp:posOffset>407670</wp:posOffset>
                  </wp:positionH>
                  <wp:positionV relativeFrom="paragraph">
                    <wp:posOffset>-1087120</wp:posOffset>
                  </wp:positionV>
                  <wp:extent cx="1019175" cy="1360170"/>
                  <wp:effectExtent l="0" t="0" r="9525" b="11430"/>
                  <wp:wrapTopAndBottom/>
                  <wp:docPr id="5" name="图片 5" descr="7abb2880a3a0785dd3b23cd8a248fa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abb2880a3a0785dd3b23cd8a248fa1a"/>
                          <pic:cNvPicPr>
                            <a:picLocks noChangeAspect="1"/>
                          </pic:cNvPicPr>
                        </pic:nvPicPr>
                        <pic:blipFill>
                          <a:blip r:embed="rId12"/>
                          <a:stretch>
                            <a:fillRect/>
                          </a:stretch>
                        </pic:blipFill>
                        <pic:spPr>
                          <a:xfrm>
                            <a:off x="0" y="0"/>
                            <a:ext cx="1019175" cy="1360170"/>
                          </a:xfrm>
                          <a:prstGeom prst="rect">
                            <a:avLst/>
                          </a:prstGeom>
                        </pic:spPr>
                      </pic:pic>
                    </a:graphicData>
                  </a:graphic>
                </wp:anchor>
              </w:drawing>
            </w:r>
          </w:p>
        </w:tc>
        <w:tc>
          <w:tcPr>
            <w:tcW w:w="7238" w:type="dxa"/>
          </w:tcPr>
          <w:p w14:paraId="60275162">
            <w:pPr>
              <w:keepNext w:val="0"/>
              <w:keepLines w:val="0"/>
              <w:widowControl/>
              <w:suppressLineNumbers w:val="0"/>
              <w:ind w:firstLine="396" w:firstLineChars="200"/>
              <w:jc w:val="left"/>
              <w:rPr>
                <w:rFonts w:hint="default" w:ascii="Times New Roman" w:hAnsi="Times New Roman" w:eastAsia="仿宋_GB2312"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郭秦炜，北京大学第三医院运动医学科主任医师，教授。</w:t>
            </w:r>
          </w:p>
          <w:p w14:paraId="18BB654D">
            <w:pPr>
              <w:keepNext w:val="0"/>
              <w:keepLines w:val="0"/>
              <w:widowControl/>
              <w:suppressLineNumbers w:val="0"/>
              <w:ind w:firstLine="396" w:firstLineChars="200"/>
              <w:jc w:val="left"/>
              <w:rPr>
                <w:rFonts w:hint="default" w:ascii="Times New Roman" w:hAnsi="Times New Roman" w:eastAsia="仿宋_GB2312"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擅长膝、踝关节韧带损伤修复重建、软骨修复移植、半月板修复、肌腱重建及关节置换手术。</w:t>
            </w:r>
          </w:p>
        </w:tc>
      </w:tr>
      <w:tr w14:paraId="59C51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823" w:type="dxa"/>
          </w:tcPr>
          <w:p w14:paraId="0982F1E1">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b w:val="0"/>
                <w:bCs w:val="0"/>
                <w:sz w:val="32"/>
                <w:szCs w:val="32"/>
                <w:vertAlign w:val="baseline"/>
                <w:lang w:val="en-US" w:eastAsia="zh-CN"/>
              </w:rPr>
              <w:drawing>
                <wp:anchor distT="0" distB="0" distL="114300" distR="114300" simplePos="0" relativeHeight="251668480" behindDoc="0" locked="0" layoutInCell="1" allowOverlap="1">
                  <wp:simplePos x="0" y="0"/>
                  <wp:positionH relativeFrom="column">
                    <wp:posOffset>407670</wp:posOffset>
                  </wp:positionH>
                  <wp:positionV relativeFrom="paragraph">
                    <wp:posOffset>-1087120</wp:posOffset>
                  </wp:positionV>
                  <wp:extent cx="1019175" cy="1360805"/>
                  <wp:effectExtent l="0" t="0" r="9525" b="10795"/>
                  <wp:wrapTopAndBottom/>
                  <wp:docPr id="8" name="图片 8" descr="577e6ce929ebb06d84eca8d3700ba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577e6ce929ebb06d84eca8d3700ba514"/>
                          <pic:cNvPicPr>
                            <a:picLocks noChangeAspect="1"/>
                          </pic:cNvPicPr>
                        </pic:nvPicPr>
                        <pic:blipFill>
                          <a:blip r:embed="rId13"/>
                          <a:stretch>
                            <a:fillRect/>
                          </a:stretch>
                        </pic:blipFill>
                        <pic:spPr>
                          <a:xfrm>
                            <a:off x="0" y="0"/>
                            <a:ext cx="1019175" cy="1360805"/>
                          </a:xfrm>
                          <a:prstGeom prst="rect">
                            <a:avLst/>
                          </a:prstGeom>
                        </pic:spPr>
                      </pic:pic>
                    </a:graphicData>
                  </a:graphic>
                </wp:anchor>
              </w:drawing>
            </w:r>
          </w:p>
        </w:tc>
        <w:tc>
          <w:tcPr>
            <w:tcW w:w="7238" w:type="dxa"/>
          </w:tcPr>
          <w:p w14:paraId="4C2A5F1A">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仿宋_GB2312"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邵振兴，北京大学第三医院运动医学科副主任医师，副教授。</w:t>
            </w:r>
          </w:p>
          <w:p w14:paraId="614763AB">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仿宋_GB2312"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擅长肩肘腕关节镜微创术，膝关节韧带、半月板、软骨损伤的关节镜微创手术。</w:t>
            </w:r>
          </w:p>
          <w:p w14:paraId="7476951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_GB2312" w:cs="Times New Roman"/>
                <w:spacing w:val="-6"/>
                <w:sz w:val="21"/>
                <w:szCs w:val="21"/>
                <w:lang w:val="en-US" w:eastAsia="zh-CN"/>
              </w:rPr>
            </w:pPr>
          </w:p>
        </w:tc>
      </w:tr>
      <w:tr w14:paraId="78D48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823" w:type="dxa"/>
          </w:tcPr>
          <w:p w14:paraId="47734448">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b w:val="0"/>
                <w:bCs w:val="0"/>
                <w:sz w:val="32"/>
                <w:szCs w:val="32"/>
                <w:vertAlign w:val="baseline"/>
                <w:lang w:val="en-US" w:eastAsia="zh-CN"/>
              </w:rPr>
              <w:drawing>
                <wp:anchor distT="0" distB="0" distL="114300" distR="114300" simplePos="0" relativeHeight="251669504" behindDoc="0" locked="0" layoutInCell="1" allowOverlap="1">
                  <wp:simplePos x="0" y="0"/>
                  <wp:positionH relativeFrom="column">
                    <wp:posOffset>407670</wp:posOffset>
                  </wp:positionH>
                  <wp:positionV relativeFrom="paragraph">
                    <wp:posOffset>-1087120</wp:posOffset>
                  </wp:positionV>
                  <wp:extent cx="1019175" cy="1356995"/>
                  <wp:effectExtent l="0" t="0" r="9525" b="14605"/>
                  <wp:wrapTopAndBottom/>
                  <wp:docPr id="9" name="图片 9" descr="2e7aae970e496b4cf55baa27d476fa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e7aae970e496b4cf55baa27d476fa7b"/>
                          <pic:cNvPicPr>
                            <a:picLocks noChangeAspect="1"/>
                          </pic:cNvPicPr>
                        </pic:nvPicPr>
                        <pic:blipFill>
                          <a:blip r:embed="rId14"/>
                          <a:stretch>
                            <a:fillRect/>
                          </a:stretch>
                        </pic:blipFill>
                        <pic:spPr>
                          <a:xfrm>
                            <a:off x="0" y="0"/>
                            <a:ext cx="1019175" cy="1356995"/>
                          </a:xfrm>
                          <a:prstGeom prst="rect">
                            <a:avLst/>
                          </a:prstGeom>
                        </pic:spPr>
                      </pic:pic>
                    </a:graphicData>
                  </a:graphic>
                </wp:anchor>
              </w:drawing>
            </w:r>
          </w:p>
        </w:tc>
        <w:tc>
          <w:tcPr>
            <w:tcW w:w="7238" w:type="dxa"/>
          </w:tcPr>
          <w:p w14:paraId="14FFBC2B">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仿宋_GB2312"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程序，北京大学第三医院运动医学科副主任医师。</w:t>
            </w:r>
          </w:p>
          <w:p w14:paraId="503848E5">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仿宋_GB2312"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擅长肩、肘、膝关节各类运动损伤疾病的诊断、关节镜微创手术治疗。</w:t>
            </w:r>
          </w:p>
          <w:p w14:paraId="51A395E2">
            <w:pPr>
              <w:keepNext w:val="0"/>
              <w:keepLines w:val="0"/>
              <w:widowControl/>
              <w:suppressLineNumbers w:val="0"/>
              <w:jc w:val="left"/>
              <w:rPr>
                <w:rFonts w:hint="default" w:ascii="Times New Roman" w:hAnsi="Times New Roman" w:cs="Times New Roman"/>
              </w:rPr>
            </w:pPr>
          </w:p>
          <w:p w14:paraId="7353B17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_GB2312" w:cs="Times New Roman"/>
                <w:spacing w:val="-6"/>
                <w:sz w:val="21"/>
                <w:szCs w:val="21"/>
                <w:lang w:val="en-US" w:eastAsia="zh-CN"/>
              </w:rPr>
            </w:pPr>
          </w:p>
        </w:tc>
      </w:tr>
      <w:tr w14:paraId="5E60F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823" w:type="dxa"/>
          </w:tcPr>
          <w:p w14:paraId="51896E0D">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val="0"/>
                <w:bCs w:val="0"/>
                <w:sz w:val="32"/>
                <w:szCs w:val="32"/>
                <w:vertAlign w:val="baseline"/>
                <w:lang w:val="en-US" w:eastAsia="zh-CN"/>
              </w:rPr>
            </w:pPr>
            <w:r>
              <w:rPr>
                <w:rFonts w:hint="default" w:ascii="Times New Roman" w:hAnsi="Times New Roman" w:eastAsia="仿宋_GB2312" w:cs="Times New Roman"/>
                <w:b w:val="0"/>
                <w:bCs w:val="0"/>
                <w:sz w:val="32"/>
                <w:szCs w:val="32"/>
                <w:vertAlign w:val="baseline"/>
                <w:lang w:val="en-US" w:eastAsia="zh-CN"/>
              </w:rPr>
              <w:drawing>
                <wp:anchor distT="0" distB="0" distL="114300" distR="114300" simplePos="0" relativeHeight="251670528" behindDoc="0" locked="0" layoutInCell="1" allowOverlap="1">
                  <wp:simplePos x="0" y="0"/>
                  <wp:positionH relativeFrom="column">
                    <wp:posOffset>407670</wp:posOffset>
                  </wp:positionH>
                  <wp:positionV relativeFrom="paragraph">
                    <wp:posOffset>-1258570</wp:posOffset>
                  </wp:positionV>
                  <wp:extent cx="1019810" cy="1531620"/>
                  <wp:effectExtent l="0" t="0" r="8890" b="11430"/>
                  <wp:wrapTopAndBottom/>
                  <wp:docPr id="11" name="图片 11" descr="35871ec7cd0289a3f9bb53f1da2cd2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5871ec7cd0289a3f9bb53f1da2cd25e"/>
                          <pic:cNvPicPr>
                            <a:picLocks noChangeAspect="1"/>
                          </pic:cNvPicPr>
                        </pic:nvPicPr>
                        <pic:blipFill>
                          <a:blip r:embed="rId15"/>
                          <a:stretch>
                            <a:fillRect/>
                          </a:stretch>
                        </pic:blipFill>
                        <pic:spPr>
                          <a:xfrm>
                            <a:off x="0" y="0"/>
                            <a:ext cx="1019810" cy="1531620"/>
                          </a:xfrm>
                          <a:prstGeom prst="rect">
                            <a:avLst/>
                          </a:prstGeom>
                        </pic:spPr>
                      </pic:pic>
                    </a:graphicData>
                  </a:graphic>
                </wp:anchor>
              </w:drawing>
            </w:r>
          </w:p>
        </w:tc>
        <w:tc>
          <w:tcPr>
            <w:tcW w:w="7238" w:type="dxa"/>
          </w:tcPr>
          <w:p w14:paraId="1B40B8ED">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仿宋_GB2312"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苗欣，北京大学第三医院运动医学科副主任康复师，运动医学博士，副主任康复师，德国注册运动医学疗法（MTT）康复师及培训导师，曾担任国家网球队康复师以及亚运会中国体育代表团医疗保障营运动康复专家。</w:t>
            </w:r>
          </w:p>
          <w:p w14:paraId="0673F97F">
            <w:pPr>
              <w:keepNext w:val="0"/>
              <w:keepLines w:val="0"/>
              <w:pageBreakBefore w:val="0"/>
              <w:widowControl/>
              <w:suppressLineNumbers w:val="0"/>
              <w:kinsoku/>
              <w:wordWrap/>
              <w:overflowPunct/>
              <w:topLinePunct w:val="0"/>
              <w:autoSpaceDE/>
              <w:autoSpaceDN/>
              <w:bidi w:val="0"/>
              <w:adjustRightInd/>
              <w:snapToGrid/>
              <w:spacing w:line="360" w:lineRule="exact"/>
              <w:ind w:firstLine="396" w:firstLineChars="200"/>
              <w:jc w:val="left"/>
              <w:textAlignment w:val="auto"/>
              <w:rPr>
                <w:rFonts w:hint="default" w:ascii="Times New Roman" w:hAnsi="Times New Roman" w:eastAsia="宋体" w:cs="Times New Roman"/>
                <w:spacing w:val="-6"/>
                <w:sz w:val="21"/>
                <w:szCs w:val="21"/>
                <w:lang w:val="en-US" w:eastAsia="zh-CN"/>
              </w:rPr>
            </w:pPr>
            <w:r>
              <w:rPr>
                <w:rFonts w:hint="default" w:ascii="Times New Roman" w:hAnsi="Times New Roman" w:eastAsia="仿宋_GB2312" w:cs="Times New Roman"/>
                <w:spacing w:val="-6"/>
                <w:sz w:val="21"/>
                <w:szCs w:val="21"/>
                <w:lang w:val="en-US" w:eastAsia="zh-CN"/>
              </w:rPr>
              <w:t>擅长高水平运动员运动康复、运动损伤和主动运动康复的脑电机制、智能化运动功能测评和康复训练系统。关节损伤及关节疾病的康复训练。</w:t>
            </w:r>
          </w:p>
        </w:tc>
      </w:tr>
    </w:tbl>
    <w:p w14:paraId="0289BBEC">
      <w:pPr>
        <w:pStyle w:val="2"/>
        <w:ind w:left="0" w:leftChars="0" w:firstLine="0" w:firstLineChars="0"/>
        <w:rPr>
          <w:rFonts w:hint="default" w:ascii="Times New Roman" w:hAnsi="Times New Roman" w:eastAsia="仿宋_GB2312" w:cs="Times New Roman"/>
          <w:b w:val="0"/>
          <w:bCs w:val="0"/>
          <w:sz w:val="32"/>
          <w:szCs w:val="32"/>
          <w:lang w:val="en-US" w:eastAsia="zh-CN"/>
        </w:rPr>
      </w:pPr>
    </w:p>
    <w:p w14:paraId="39AA01F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601C77"/>
    <w:rsid w:val="0560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2026-08-19T08:51:00Z</dcterms:created>
  <dc:creator>qwq</dc:creator>
  <cp:lastModifiedBy>qwq</cp:lastModifiedBy>
  <dcterms:modified xsi:type="dcterms:W3CDTF">2026-08-19T08:51:32Z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F76810FB5742424781CEBDA0D7A0B3D8_11</vt:lpwstr>
  </property>
  <property fmtid="{D5CDD505-2E9C-101B-9397-08002B2CF9AE}" pid="4" name="KSOTemplateDocerSaveRecord">
    <vt:lpwstr>eyJoZGlkIjoiM2E2OTI0YjM5MDM0NzIyNzIyNDYyNjI0ZTcxNTRlMmYiLCJ1c2VySWQiOiI2OTA5MTI3NzIifQ==</vt:lpwstr>
  </property>
</Properties>
</file>